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58" w:rsidRPr="00073158" w:rsidRDefault="00073158" w:rsidP="00073158">
      <w:pPr>
        <w:shd w:val="clear" w:color="auto" w:fill="FFFFFF"/>
        <w:spacing w:before="240" w:after="120" w:line="240" w:lineRule="auto"/>
        <w:jc w:val="center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Tehnika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pripreme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adaptiranja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gramStart"/>
      <w:r w:rsidRPr="00073158">
        <w:rPr>
          <w:rFonts w:eastAsia="Times New Roman" w:cstheme="minorHAnsi"/>
          <w:b/>
          <w:bCs/>
          <w:sz w:val="24"/>
          <w:szCs w:val="24"/>
        </w:rPr>
        <w:t>na</w:t>
      </w:r>
      <w:proofErr w:type="gram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promene</w:t>
      </w:r>
      <w:proofErr w:type="spellEnd"/>
    </w:p>
    <w:p w:rsidR="00073158" w:rsidRPr="00073158" w:rsidRDefault="00073158" w:rsidP="00073158">
      <w:pPr>
        <w:shd w:val="clear" w:color="auto" w:fill="FFFFFF"/>
        <w:spacing w:before="240" w:after="12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GoBack"/>
      <w:r w:rsidRPr="00073158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5580380" cy="3193217"/>
            <wp:effectExtent l="0" t="0" r="1270" b="7620"/>
            <wp:docPr id="1" name="Picture 1" descr="https://files.cdn.thinkific.com/file_uploads/195896/images/793/d5d/0fb/1627287132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793/d5d/0fb/16272871327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23" cy="319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3158" w:rsidRPr="00073158" w:rsidRDefault="00073158" w:rsidP="00073158">
      <w:pPr>
        <w:shd w:val="clear" w:color="auto" w:fill="FFFFFF"/>
        <w:spacing w:before="240" w:after="12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Proces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tranzicije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sz w:val="24"/>
          <w:szCs w:val="24"/>
        </w:rPr>
        <w:t>podrazumeva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dve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mogućnosti</w:t>
      </w:r>
      <w:proofErr w:type="spellEnd"/>
      <w:r w:rsidRPr="00073158">
        <w:rPr>
          <w:rFonts w:eastAsia="Times New Roman" w:cstheme="minorHAnsi"/>
          <w:sz w:val="24"/>
          <w:szCs w:val="24"/>
        </w:rPr>
        <w:t>:</w:t>
      </w:r>
    </w:p>
    <w:p w:rsidR="00073158" w:rsidRPr="00073158" w:rsidRDefault="00073158" w:rsidP="00073158">
      <w:pPr>
        <w:shd w:val="clear" w:color="auto" w:fill="FFFFFF"/>
        <w:spacing w:before="240" w:after="12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073158">
        <w:rPr>
          <w:rFonts w:eastAsia="Times New Roman" w:cstheme="minorHAnsi"/>
          <w:sz w:val="24"/>
          <w:szCs w:val="24"/>
          <w:u w:val="single"/>
        </w:rPr>
        <w:t>prva</w:t>
      </w:r>
      <w:proofErr w:type="spellEnd"/>
      <w:proofErr w:type="gramEnd"/>
      <w:r w:rsidRPr="00073158">
        <w:rPr>
          <w:rFonts w:eastAsia="Times New Roman" w:cstheme="minorHAnsi"/>
          <w:sz w:val="24"/>
          <w:szCs w:val="24"/>
        </w:rPr>
        <w:t xml:space="preserve"> je da </w:t>
      </w:r>
      <w:proofErr w:type="spellStart"/>
      <w:r w:rsidRPr="00073158">
        <w:rPr>
          <w:rFonts w:eastAsia="Times New Roman" w:cstheme="minorHAnsi"/>
          <w:sz w:val="24"/>
          <w:szCs w:val="24"/>
        </w:rPr>
        <w:t>delujemo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preventivno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pripremimo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 se </w:t>
      </w:r>
      <w:proofErr w:type="spellStart"/>
      <w:r w:rsidRPr="00073158">
        <w:rPr>
          <w:rFonts w:eastAsia="Times New Roman" w:cstheme="minorHAnsi"/>
          <w:sz w:val="24"/>
          <w:szCs w:val="24"/>
        </w:rPr>
        <w:t>za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prepoznajući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potrebu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sz w:val="24"/>
          <w:szCs w:val="24"/>
        </w:rPr>
        <w:t>za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njom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predviđajući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 je, pre </w:t>
      </w:r>
      <w:proofErr w:type="spellStart"/>
      <w:r w:rsidRPr="00073158">
        <w:rPr>
          <w:rFonts w:eastAsia="Times New Roman" w:cstheme="minorHAnsi"/>
          <w:sz w:val="24"/>
          <w:szCs w:val="24"/>
        </w:rPr>
        <w:t>nego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što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inicira</w:t>
      </w:r>
      <w:proofErr w:type="spellEnd"/>
      <w:r w:rsidRPr="00073158">
        <w:rPr>
          <w:rFonts w:eastAsia="Times New Roman" w:cstheme="minorHAnsi"/>
          <w:sz w:val="24"/>
          <w:szCs w:val="24"/>
        </w:rPr>
        <w:t>/</w:t>
      </w:r>
      <w:proofErr w:type="spellStart"/>
      <w:r w:rsidRPr="00073158">
        <w:rPr>
          <w:rFonts w:eastAsia="Times New Roman" w:cstheme="minorHAnsi"/>
          <w:sz w:val="24"/>
          <w:szCs w:val="24"/>
        </w:rPr>
        <w:t>predloži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pokrene</w:t>
      </w:r>
      <w:proofErr w:type="spellEnd"/>
      <w:r w:rsidRPr="00073158">
        <w:rPr>
          <w:rFonts w:eastAsia="Times New Roman" w:cstheme="minorHAnsi"/>
          <w:sz w:val="24"/>
          <w:szCs w:val="24"/>
        </w:rPr>
        <w:t>, a </w:t>
      </w:r>
      <w:proofErr w:type="spellStart"/>
      <w:r w:rsidRPr="00073158">
        <w:rPr>
          <w:rFonts w:eastAsia="Times New Roman" w:cstheme="minorHAnsi"/>
          <w:sz w:val="24"/>
          <w:szCs w:val="24"/>
          <w:u w:val="single"/>
        </w:rPr>
        <w:t>druga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 je da u </w:t>
      </w:r>
      <w:proofErr w:type="spellStart"/>
      <w:r w:rsidRPr="00073158">
        <w:rPr>
          <w:rFonts w:eastAsia="Times New Roman" w:cstheme="minorHAnsi"/>
          <w:sz w:val="24"/>
          <w:szCs w:val="24"/>
        </w:rPr>
        <w:t>slučaju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kada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nas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„</w:t>
      </w:r>
      <w:proofErr w:type="spellStart"/>
      <w:r w:rsidRPr="00073158">
        <w:rPr>
          <w:rFonts w:eastAsia="Times New Roman" w:cstheme="minorHAnsi"/>
          <w:sz w:val="24"/>
          <w:szCs w:val="24"/>
        </w:rPr>
        <w:t>zatekne</w:t>
      </w:r>
      <w:proofErr w:type="spellEnd"/>
      <w:r w:rsidRPr="00073158">
        <w:rPr>
          <w:rFonts w:eastAsia="Times New Roman" w:cstheme="minorHAnsi"/>
          <w:sz w:val="24"/>
          <w:szCs w:val="24"/>
        </w:rPr>
        <w:t>“, da se mi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prilagodimo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 na </w:t>
      </w:r>
      <w:proofErr w:type="spellStart"/>
      <w:r w:rsidRPr="00073158">
        <w:rPr>
          <w:rFonts w:eastAsia="Times New Roman" w:cstheme="minorHAnsi"/>
          <w:sz w:val="24"/>
          <w:szCs w:val="24"/>
        </w:rPr>
        <w:t>nju</w:t>
      </w:r>
      <w:proofErr w:type="spellEnd"/>
      <w:r w:rsidRPr="00073158">
        <w:rPr>
          <w:rFonts w:eastAsia="Times New Roman" w:cstheme="minorHAnsi"/>
          <w:sz w:val="24"/>
          <w:szCs w:val="24"/>
        </w:rPr>
        <w:t>,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prihvatimo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 je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prođemo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kroz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nju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tj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073158">
        <w:rPr>
          <w:rFonts w:eastAsia="Times New Roman" w:cstheme="minorHAnsi"/>
          <w:sz w:val="24"/>
          <w:szCs w:val="24"/>
        </w:rPr>
        <w:t>sprovedemo</w:t>
      </w:r>
      <w:proofErr w:type="spellEnd"/>
      <w:proofErr w:type="gramEnd"/>
      <w:r w:rsidRPr="00073158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73158">
        <w:rPr>
          <w:rFonts w:eastAsia="Times New Roman" w:cstheme="minorHAnsi"/>
          <w:sz w:val="24"/>
          <w:szCs w:val="24"/>
        </w:rPr>
        <w:t>što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lagodnije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brže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73158">
        <w:rPr>
          <w:rFonts w:eastAsia="Times New Roman" w:cstheme="minorHAnsi"/>
          <w:sz w:val="24"/>
          <w:szCs w:val="24"/>
        </w:rPr>
        <w:t>Naravno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da je </w:t>
      </w:r>
      <w:proofErr w:type="spellStart"/>
      <w:r w:rsidRPr="00073158">
        <w:rPr>
          <w:rFonts w:eastAsia="Times New Roman" w:cstheme="minorHAnsi"/>
          <w:sz w:val="24"/>
          <w:szCs w:val="24"/>
        </w:rPr>
        <w:t>bolje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073158">
        <w:rPr>
          <w:rFonts w:eastAsia="Times New Roman" w:cstheme="minorHAnsi"/>
          <w:sz w:val="24"/>
          <w:szCs w:val="24"/>
        </w:rPr>
        <w:t>pripremimo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što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većoj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meri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a </w:t>
      </w:r>
      <w:proofErr w:type="spellStart"/>
      <w:r w:rsidRPr="00073158">
        <w:rPr>
          <w:rFonts w:eastAsia="Times New Roman" w:cstheme="minorHAnsi"/>
          <w:sz w:val="24"/>
          <w:szCs w:val="24"/>
        </w:rPr>
        <w:t>ne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073158">
        <w:rPr>
          <w:rFonts w:eastAsia="Times New Roman" w:cstheme="minorHAnsi"/>
          <w:sz w:val="24"/>
          <w:szCs w:val="24"/>
        </w:rPr>
        <w:t>čekamo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pokrene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. No, </w:t>
      </w:r>
      <w:proofErr w:type="spellStart"/>
      <w:r w:rsidRPr="00073158">
        <w:rPr>
          <w:rFonts w:eastAsia="Times New Roman" w:cstheme="minorHAnsi"/>
          <w:sz w:val="24"/>
          <w:szCs w:val="24"/>
        </w:rPr>
        <w:t>nije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to </w:t>
      </w:r>
      <w:proofErr w:type="spellStart"/>
      <w:r w:rsidRPr="00073158">
        <w:rPr>
          <w:rFonts w:eastAsia="Times New Roman" w:cstheme="minorHAnsi"/>
          <w:sz w:val="24"/>
          <w:szCs w:val="24"/>
        </w:rPr>
        <w:t>uvek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moguće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073158">
        <w:rPr>
          <w:rFonts w:eastAsia="Times New Roman" w:cstheme="minorHAnsi"/>
          <w:sz w:val="24"/>
          <w:szCs w:val="24"/>
        </w:rPr>
        <w:t>ili</w:t>
      </w:r>
      <w:proofErr w:type="spellEnd"/>
      <w:proofErr w:type="gramEnd"/>
      <w:r w:rsidRPr="00073158">
        <w:rPr>
          <w:rFonts w:eastAsia="Times New Roman" w:cstheme="minorHAnsi"/>
          <w:sz w:val="24"/>
          <w:szCs w:val="24"/>
        </w:rPr>
        <w:t xml:space="preserve"> bar </w:t>
      </w:r>
      <w:proofErr w:type="spellStart"/>
      <w:r w:rsidRPr="00073158">
        <w:rPr>
          <w:rFonts w:eastAsia="Times New Roman" w:cstheme="minorHAnsi"/>
          <w:sz w:val="24"/>
          <w:szCs w:val="24"/>
        </w:rPr>
        <w:t>nije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uvek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jednostavno</w:t>
      </w:r>
      <w:proofErr w:type="spellEnd"/>
      <w:r w:rsidRPr="00073158">
        <w:rPr>
          <w:rFonts w:eastAsia="Times New Roman" w:cstheme="minorHAnsi"/>
          <w:sz w:val="24"/>
          <w:szCs w:val="24"/>
        </w:rPr>
        <w:t>.</w:t>
      </w:r>
    </w:p>
    <w:p w:rsidR="00073158" w:rsidRPr="00073158" w:rsidRDefault="00073158" w:rsidP="00073158">
      <w:pPr>
        <w:shd w:val="clear" w:color="auto" w:fill="FFFFFF"/>
        <w:spacing w:before="240" w:after="12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sz w:val="24"/>
          <w:szCs w:val="24"/>
        </w:rPr>
        <w:t>Kako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73158">
        <w:rPr>
          <w:rFonts w:eastAsia="Times New Roman" w:cstheme="minorHAnsi"/>
          <w:sz w:val="24"/>
          <w:szCs w:val="24"/>
        </w:rPr>
        <w:t>možemo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bolje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pripremiti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za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potencijalnu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promenu</w:t>
      </w:r>
      <w:proofErr w:type="spellEnd"/>
      <w:r w:rsidRPr="00073158">
        <w:rPr>
          <w:rFonts w:eastAsia="Times New Roman" w:cstheme="minorHAnsi"/>
          <w:sz w:val="24"/>
          <w:szCs w:val="24"/>
        </w:rPr>
        <w:t>?</w:t>
      </w:r>
    </w:p>
    <w:p w:rsidR="00073158" w:rsidRPr="00073158" w:rsidRDefault="00073158" w:rsidP="00073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sz w:val="24"/>
          <w:szCs w:val="24"/>
        </w:rPr>
        <w:t>Informisati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se o </w:t>
      </w:r>
      <w:proofErr w:type="spellStart"/>
      <w:r w:rsidRPr="00073158">
        <w:rPr>
          <w:rFonts w:eastAsia="Times New Roman" w:cstheme="minorHAnsi"/>
          <w:sz w:val="24"/>
          <w:szCs w:val="24"/>
        </w:rPr>
        <w:t>dešavanjima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predviđati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buduća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dešavanja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r w:rsidRPr="00073158">
        <w:rPr>
          <w:rFonts w:eastAsia="Times New Roman" w:cstheme="minorHAnsi"/>
          <w:b/>
          <w:bCs/>
          <w:sz w:val="24"/>
          <w:szCs w:val="24"/>
        </w:rPr>
        <w:t xml:space="preserve">na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globalnom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nivou</w:t>
      </w:r>
      <w:proofErr w:type="spellEnd"/>
      <w:r w:rsidRPr="00073158">
        <w:rPr>
          <w:rFonts w:eastAsia="Times New Roman" w:cstheme="minorHAnsi"/>
          <w:sz w:val="24"/>
          <w:szCs w:val="24"/>
        </w:rPr>
        <w:t> (</w:t>
      </w:r>
      <w:proofErr w:type="spellStart"/>
      <w:r w:rsidRPr="00073158">
        <w:rPr>
          <w:rFonts w:eastAsia="Times New Roman" w:cstheme="minorHAnsi"/>
          <w:sz w:val="24"/>
          <w:szCs w:val="24"/>
        </w:rPr>
        <w:t>privreda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svetu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073158">
        <w:rPr>
          <w:rFonts w:eastAsia="Times New Roman" w:cstheme="minorHAnsi"/>
          <w:sz w:val="24"/>
          <w:szCs w:val="24"/>
        </w:rPr>
        <w:t>regionu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vaša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industrija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drugim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zemljama</w:t>
      </w:r>
      <w:proofErr w:type="spellEnd"/>
      <w:r w:rsidRPr="00073158">
        <w:rPr>
          <w:rFonts w:eastAsia="Times New Roman" w:cstheme="minorHAnsi"/>
          <w:sz w:val="24"/>
          <w:szCs w:val="24"/>
        </w:rPr>
        <w:t>,  </w:t>
      </w:r>
      <w:proofErr w:type="spellStart"/>
      <w:r w:rsidRPr="00073158">
        <w:rPr>
          <w:rFonts w:eastAsia="Times New Roman" w:cstheme="minorHAnsi"/>
          <w:sz w:val="24"/>
          <w:szCs w:val="24"/>
        </w:rPr>
        <w:t>vaša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kompanija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drugim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zemljama</w:t>
      </w:r>
      <w:proofErr w:type="spellEnd"/>
      <w:r w:rsidRPr="00073158">
        <w:rPr>
          <w:rFonts w:eastAsia="Times New Roman" w:cstheme="minorHAnsi"/>
          <w:sz w:val="24"/>
          <w:szCs w:val="24"/>
        </w:rPr>
        <w:t>)</w:t>
      </w:r>
      <w:r w:rsidRPr="00073158">
        <w:rPr>
          <w:rFonts w:eastAsia="Times New Roman" w:cstheme="minorHAnsi"/>
          <w:sz w:val="24"/>
          <w:szCs w:val="24"/>
        </w:rPr>
        <w:br/>
      </w:r>
    </w:p>
    <w:p w:rsidR="00073158" w:rsidRPr="00073158" w:rsidRDefault="00073158" w:rsidP="00073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sz w:val="24"/>
          <w:szCs w:val="24"/>
        </w:rPr>
        <w:t>Informisati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se o </w:t>
      </w:r>
      <w:proofErr w:type="spellStart"/>
      <w:r w:rsidRPr="00073158">
        <w:rPr>
          <w:rFonts w:eastAsia="Times New Roman" w:cstheme="minorHAnsi"/>
          <w:sz w:val="24"/>
          <w:szCs w:val="24"/>
        </w:rPr>
        <w:t>dešavanjima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predviđati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buduća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dešavanja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r w:rsidRPr="00073158">
        <w:rPr>
          <w:rFonts w:eastAsia="Times New Roman" w:cstheme="minorHAnsi"/>
          <w:b/>
          <w:bCs/>
          <w:sz w:val="24"/>
          <w:szCs w:val="24"/>
        </w:rPr>
        <w:t xml:space="preserve">na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lokalnom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nivou</w:t>
      </w:r>
      <w:proofErr w:type="spellEnd"/>
      <w:r w:rsidRPr="00073158">
        <w:rPr>
          <w:rFonts w:eastAsia="Times New Roman" w:cstheme="minorHAnsi"/>
          <w:sz w:val="24"/>
          <w:szCs w:val="24"/>
        </w:rPr>
        <w:t> (</w:t>
      </w:r>
      <w:proofErr w:type="spellStart"/>
      <w:r w:rsidRPr="00073158">
        <w:rPr>
          <w:rFonts w:eastAsia="Times New Roman" w:cstheme="minorHAnsi"/>
          <w:sz w:val="24"/>
          <w:szCs w:val="24"/>
        </w:rPr>
        <w:t>načini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poslovanja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konkurentskih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kompanija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zemlji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ili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iz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slične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industrije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vaše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profesije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drugim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firmama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različite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vrste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potrebe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klijenata</w:t>
      </w:r>
      <w:proofErr w:type="spellEnd"/>
      <w:r w:rsidRPr="00073158">
        <w:rPr>
          <w:rFonts w:eastAsia="Times New Roman" w:cstheme="minorHAnsi"/>
          <w:sz w:val="24"/>
          <w:szCs w:val="24"/>
        </w:rPr>
        <w:t>)</w:t>
      </w:r>
      <w:r w:rsidRPr="00073158">
        <w:rPr>
          <w:rFonts w:eastAsia="Times New Roman" w:cstheme="minorHAnsi"/>
          <w:sz w:val="24"/>
          <w:szCs w:val="24"/>
        </w:rPr>
        <w:br/>
      </w:r>
    </w:p>
    <w:p w:rsidR="00073158" w:rsidRPr="00073158" w:rsidRDefault="00073158" w:rsidP="00073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sz w:val="24"/>
          <w:szCs w:val="24"/>
        </w:rPr>
        <w:t>Informisati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se o </w:t>
      </w:r>
      <w:proofErr w:type="spellStart"/>
      <w:r w:rsidRPr="00073158">
        <w:rPr>
          <w:rFonts w:eastAsia="Times New Roman" w:cstheme="minorHAnsi"/>
          <w:sz w:val="24"/>
          <w:szCs w:val="24"/>
        </w:rPr>
        <w:t>dosadašnjim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kretanjima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trendovima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poslovanja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vaše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kompanije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sz w:val="24"/>
          <w:szCs w:val="24"/>
        </w:rPr>
        <w:t>kao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budućim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tendencijama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73158">
        <w:rPr>
          <w:rFonts w:eastAsia="Times New Roman" w:cstheme="minorHAnsi"/>
          <w:sz w:val="24"/>
          <w:szCs w:val="24"/>
        </w:rPr>
        <w:t>vrstama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učestalosti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brzini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koje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su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73158">
        <w:rPr>
          <w:rFonts w:eastAsia="Times New Roman" w:cstheme="minorHAnsi"/>
          <w:sz w:val="24"/>
          <w:szCs w:val="24"/>
        </w:rPr>
        <w:t>dešavale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određenom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periodu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073158">
        <w:rPr>
          <w:rFonts w:eastAsia="Times New Roman" w:cstheme="minorHAnsi"/>
          <w:sz w:val="24"/>
          <w:szCs w:val="24"/>
        </w:rPr>
        <w:t>sada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logici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uključivanju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zaposlenih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itd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.; </w:t>
      </w:r>
      <w:proofErr w:type="spellStart"/>
      <w:r w:rsidRPr="00073158">
        <w:rPr>
          <w:rFonts w:eastAsia="Times New Roman" w:cstheme="minorHAnsi"/>
          <w:sz w:val="24"/>
          <w:szCs w:val="24"/>
        </w:rPr>
        <w:t>kao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informisanje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73158">
        <w:rPr>
          <w:rFonts w:eastAsia="Times New Roman" w:cstheme="minorHAnsi"/>
          <w:sz w:val="24"/>
          <w:szCs w:val="24"/>
        </w:rPr>
        <w:t>viziji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ciljevima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strategiji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kompanije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073158">
        <w:rPr>
          <w:rFonts w:eastAsia="Times New Roman" w:cstheme="minorHAnsi"/>
          <w:sz w:val="24"/>
          <w:szCs w:val="24"/>
        </w:rPr>
        <w:t>ispitivanjima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zadovoljstva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klijenata</w:t>
      </w:r>
      <w:proofErr w:type="spellEnd"/>
      <w:r w:rsidRPr="00073158">
        <w:rPr>
          <w:rFonts w:eastAsia="Times New Roman" w:cstheme="minorHAnsi"/>
          <w:sz w:val="24"/>
          <w:szCs w:val="24"/>
        </w:rPr>
        <w:t>)</w:t>
      </w:r>
      <w:r w:rsidRPr="00073158">
        <w:rPr>
          <w:rFonts w:eastAsia="Times New Roman" w:cstheme="minorHAnsi"/>
          <w:sz w:val="24"/>
          <w:szCs w:val="24"/>
        </w:rPr>
        <w:br/>
      </w:r>
    </w:p>
    <w:p w:rsidR="00073158" w:rsidRPr="00073158" w:rsidRDefault="00073158" w:rsidP="00073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sz w:val="24"/>
          <w:szCs w:val="24"/>
        </w:rPr>
        <w:lastRenderedPageBreak/>
        <w:t>Empatisati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073158">
        <w:rPr>
          <w:rFonts w:eastAsia="Times New Roman" w:cstheme="minorHAnsi"/>
          <w:sz w:val="24"/>
          <w:szCs w:val="24"/>
        </w:rPr>
        <w:t>smislu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razumevanja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načina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mišljenja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svojih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nadređenih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ili</w:t>
      </w:r>
      <w:proofErr w:type="spellEnd"/>
      <w:r w:rsidRPr="00073158">
        <w:rPr>
          <w:rFonts w:eastAsia="Times New Roman" w:cstheme="minorHAnsi"/>
          <w:sz w:val="24"/>
          <w:szCs w:val="24"/>
        </w:rPr>
        <w:t> 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osoba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koje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kreiraju</w:t>
      </w:r>
      <w:proofErr w:type="spellEnd"/>
      <w:r w:rsidRPr="0007315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b/>
          <w:bCs/>
          <w:sz w:val="24"/>
          <w:szCs w:val="24"/>
        </w:rPr>
        <w:t>promene</w:t>
      </w:r>
      <w:proofErr w:type="spellEnd"/>
      <w:r w:rsidRPr="00073158">
        <w:rPr>
          <w:rFonts w:eastAsia="Times New Roman" w:cstheme="minorHAnsi"/>
          <w:sz w:val="24"/>
          <w:szCs w:val="24"/>
        </w:rPr>
        <w:t> (</w:t>
      </w:r>
      <w:proofErr w:type="spellStart"/>
      <w:r w:rsidRPr="00073158">
        <w:rPr>
          <w:rFonts w:eastAsia="Times New Roman" w:cstheme="minorHAnsi"/>
          <w:sz w:val="24"/>
          <w:szCs w:val="24"/>
        </w:rPr>
        <w:t>konstruktivni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sastanci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razgovori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sa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nadređenima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posmatranje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njihovog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načina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poslovanja</w:t>
      </w:r>
      <w:proofErr w:type="spellEnd"/>
      <w:r w:rsidRPr="00073158">
        <w:rPr>
          <w:rFonts w:eastAsia="Times New Roman" w:cstheme="minorHAnsi"/>
          <w:sz w:val="24"/>
          <w:szCs w:val="24"/>
        </w:rPr>
        <w:t>)</w:t>
      </w:r>
      <w:r w:rsidRPr="00073158">
        <w:rPr>
          <w:rFonts w:eastAsia="Times New Roman" w:cstheme="minorHAnsi"/>
          <w:sz w:val="24"/>
          <w:szCs w:val="24"/>
        </w:rPr>
        <w:br/>
      </w:r>
    </w:p>
    <w:p w:rsidR="00073158" w:rsidRPr="00073158" w:rsidRDefault="00073158" w:rsidP="00073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sz w:val="24"/>
          <w:szCs w:val="24"/>
        </w:rPr>
        <w:t>Nije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preporučljivo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oslanjati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se </w:t>
      </w:r>
      <w:proofErr w:type="gramStart"/>
      <w:r w:rsidRPr="00073158">
        <w:rPr>
          <w:rFonts w:eastAsia="Times New Roman" w:cstheme="minorHAnsi"/>
          <w:sz w:val="24"/>
          <w:szCs w:val="24"/>
        </w:rPr>
        <w:t>na</w:t>
      </w:r>
      <w:proofErr w:type="gram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glasine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73158">
        <w:rPr>
          <w:rFonts w:eastAsia="Times New Roman" w:cstheme="minorHAnsi"/>
          <w:sz w:val="24"/>
          <w:szCs w:val="24"/>
        </w:rPr>
        <w:t>ali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one </w:t>
      </w:r>
      <w:proofErr w:type="spellStart"/>
      <w:r w:rsidRPr="00073158">
        <w:rPr>
          <w:rFonts w:eastAsia="Times New Roman" w:cstheme="minorHAnsi"/>
          <w:sz w:val="24"/>
          <w:szCs w:val="24"/>
        </w:rPr>
        <w:t>mogu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073158">
        <w:rPr>
          <w:rFonts w:eastAsia="Times New Roman" w:cstheme="minorHAnsi"/>
          <w:sz w:val="24"/>
          <w:szCs w:val="24"/>
        </w:rPr>
        <w:t>budu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povod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za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razgovor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sa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nadređenim</w:t>
      </w:r>
      <w:proofErr w:type="spellEnd"/>
      <w:r w:rsidRPr="00073158">
        <w:rPr>
          <w:rFonts w:eastAsia="Times New Roman" w:cstheme="minorHAnsi"/>
          <w:sz w:val="24"/>
          <w:szCs w:val="24"/>
        </w:rPr>
        <w:t>.</w:t>
      </w:r>
    </w:p>
    <w:p w:rsidR="00073158" w:rsidRPr="00073158" w:rsidRDefault="00073158" w:rsidP="00073158">
      <w:pPr>
        <w:shd w:val="clear" w:color="auto" w:fill="FFFFFF"/>
        <w:spacing w:before="240" w:after="12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73158">
        <w:rPr>
          <w:rFonts w:eastAsia="Times New Roman" w:cstheme="minorHAnsi"/>
          <w:sz w:val="24"/>
          <w:szCs w:val="24"/>
        </w:rPr>
        <w:t>Sledi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nekoliko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vežbi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kojima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ćemo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bolje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razumeti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navedene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načine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pripreme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za</w:t>
      </w:r>
      <w:proofErr w:type="spellEnd"/>
      <w:r w:rsidRPr="000731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73158">
        <w:rPr>
          <w:rFonts w:eastAsia="Times New Roman" w:cstheme="minorHAnsi"/>
          <w:sz w:val="24"/>
          <w:szCs w:val="24"/>
        </w:rPr>
        <w:t>promenu</w:t>
      </w:r>
      <w:proofErr w:type="spellEnd"/>
      <w:r w:rsidRPr="00073158">
        <w:rPr>
          <w:rFonts w:eastAsia="Times New Roman" w:cstheme="minorHAnsi"/>
          <w:sz w:val="24"/>
          <w:szCs w:val="24"/>
        </w:rPr>
        <w:t>.</w:t>
      </w:r>
    </w:p>
    <w:p w:rsidR="003D7078" w:rsidRPr="00073158" w:rsidRDefault="003D7078">
      <w:pPr>
        <w:rPr>
          <w:rFonts w:cstheme="minorHAnsi"/>
          <w:sz w:val="24"/>
          <w:szCs w:val="24"/>
        </w:rPr>
      </w:pPr>
    </w:p>
    <w:sectPr w:rsidR="003D7078" w:rsidRPr="00073158" w:rsidSect="00073158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8786C"/>
    <w:multiLevelType w:val="multilevel"/>
    <w:tmpl w:val="3B2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58"/>
    <w:rsid w:val="00073158"/>
    <w:rsid w:val="003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9FFB0-8086-40C8-84A6-FABF4B3C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3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2024-04-11T09:49:00Z</dcterms:created>
  <dcterms:modified xsi:type="dcterms:W3CDTF">2024-04-11T09:51:00Z</dcterms:modified>
</cp:coreProperties>
</file>