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4.3.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Working skills (verb + inf/ing) - Handout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rFonts w:ascii="Arial" w:cs="Arial" w:eastAsia="Arial" w:hAnsi="Arial"/>
          <w:i w:val="1"/>
          <w:color w:val="1b1b1b"/>
        </w:rPr>
      </w:pPr>
      <w:r w:rsidDel="00000000" w:rsidR="00000000" w:rsidRPr="00000000">
        <w:rPr>
          <w:rFonts w:ascii="Arial" w:cs="Arial" w:eastAsia="Arial" w:hAnsi="Arial"/>
          <w:color w:val="1b1b1b"/>
          <w:rtl w:val="0"/>
        </w:rPr>
        <w:t xml:space="preserve">U engleskom jeziku, posle određenih glagola koristimo glagol koji ima nastavak -ing, takozvani gerund, a posle nekih drugih glagola koristimo glagole ispred kojih je </w:t>
      </w:r>
      <w:r w:rsidDel="00000000" w:rsidR="00000000" w:rsidRPr="00000000">
        <w:rPr>
          <w:rFonts w:ascii="Arial" w:cs="Arial" w:eastAsia="Arial" w:hAnsi="Arial"/>
          <w:i w:val="1"/>
          <w:color w:val="1b1b1b"/>
          <w:rtl w:val="0"/>
        </w:rPr>
        <w:t xml:space="preserve">to</w:t>
      </w:r>
      <w:r w:rsidDel="00000000" w:rsidR="00000000" w:rsidRPr="00000000">
        <w:rPr>
          <w:rFonts w:ascii="Arial" w:cs="Arial" w:eastAsia="Arial" w:hAnsi="Arial"/>
          <w:color w:val="1b1b1b"/>
          <w:rtl w:val="0"/>
        </w:rPr>
        <w:t xml:space="preserve">, tj. glagol u infinitivu. Na primer:</w:t>
      </w:r>
      <w:r w:rsidDel="00000000" w:rsidR="00000000" w:rsidRPr="00000000">
        <w:rPr>
          <w:rFonts w:ascii="Arial" w:cs="Arial" w:eastAsia="Arial" w:hAnsi="Arial"/>
          <w:i w:val="1"/>
          <w:color w:val="1b1b1b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Arial" w:cs="Arial" w:eastAsia="Arial" w:hAnsi="Arial"/>
          <w:color w:val="1b1b1b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1b1b1b"/>
          <w:rtl w:val="0"/>
        </w:rPr>
        <w:t xml:space="preserve">I enjoy working for this company</w:t>
      </w:r>
      <w:r w:rsidDel="00000000" w:rsidR="00000000" w:rsidRPr="00000000">
        <w:rPr>
          <w:rFonts w:ascii="Arial" w:cs="Arial" w:eastAsia="Arial" w:hAnsi="Arial"/>
          <w:color w:val="1b1b1b"/>
          <w:rtl w:val="0"/>
        </w:rPr>
        <w:t xml:space="preserve">. 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Arial" w:cs="Arial" w:eastAsia="Arial" w:hAnsi="Arial"/>
          <w:color w:val="1b1b1b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1b1b1b"/>
          <w:rtl w:val="0"/>
        </w:rPr>
        <w:t xml:space="preserve">I decided to quit</w:t>
      </w:r>
      <w:r w:rsidDel="00000000" w:rsidR="00000000" w:rsidRPr="00000000">
        <w:rPr>
          <w:rFonts w:ascii="Arial" w:cs="Arial" w:eastAsia="Arial" w:hAnsi="Arial"/>
          <w:b w:val="1"/>
          <w:color w:val="1b1b1b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300" w:before="240" w:lineRule="auto"/>
        <w:jc w:val="both"/>
        <w:rPr>
          <w:rFonts w:ascii="Arial" w:cs="Arial" w:eastAsia="Arial" w:hAnsi="Arial"/>
          <w:color w:val="1b1b1b"/>
        </w:rPr>
      </w:pPr>
      <w:r w:rsidDel="00000000" w:rsidR="00000000" w:rsidRPr="00000000">
        <w:rPr>
          <w:rFonts w:ascii="Arial" w:cs="Arial" w:eastAsia="Arial" w:hAnsi="Arial"/>
          <w:color w:val="1b1b1b"/>
          <w:rtl w:val="0"/>
        </w:rPr>
        <w:t xml:space="preserve">Posle ovih glagola koristimo gerund (glagol sa nastavkom –ING):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460" w:lineRule="auto"/>
        <w:ind w:left="720" w:hanging="360"/>
        <w:jc w:val="both"/>
        <w:rPr>
          <w:color w:val="1b1b1b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1b1b1b"/>
          <w:rtl w:val="0"/>
        </w:rPr>
        <w:t xml:space="preserve">enjoy: I enjoyed living and working in France.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lineRule="auto"/>
        <w:ind w:left="720" w:hanging="360"/>
        <w:jc w:val="both"/>
        <w:rPr>
          <w:color w:val="1b1b1b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1b1b1b"/>
          <w:rtl w:val="0"/>
        </w:rPr>
        <w:t xml:space="preserve">discuss: We discussed going on a business trip together.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lineRule="auto"/>
        <w:ind w:left="720" w:hanging="360"/>
        <w:jc w:val="both"/>
        <w:rPr>
          <w:color w:val="1b1b1b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1b1b1b"/>
          <w:rtl w:val="0"/>
        </w:rPr>
        <w:t xml:space="preserve">dislike: I dislike waiting for buses.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lineRule="auto"/>
        <w:ind w:left="720" w:hanging="360"/>
        <w:jc w:val="both"/>
        <w:rPr>
          <w:color w:val="1b1b1b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1b1b1b"/>
          <w:rtl w:val="0"/>
        </w:rPr>
        <w:t xml:space="preserve">finish: We've finished preparing for the meeting.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lineRule="auto"/>
        <w:ind w:left="720" w:hanging="360"/>
        <w:jc w:val="both"/>
        <w:rPr>
          <w:color w:val="1b1b1b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1b1b1b"/>
          <w:rtl w:val="0"/>
        </w:rPr>
        <w:t xml:space="preserve">mind: I don't mind coming early.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lineRule="auto"/>
        <w:ind w:left="720" w:hanging="360"/>
        <w:jc w:val="both"/>
        <w:rPr>
          <w:color w:val="1b1b1b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1b1b1b"/>
          <w:rtl w:val="0"/>
        </w:rPr>
        <w:t xml:space="preserve">suggest: He suggested staying at the Grand Hotel.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lineRule="auto"/>
        <w:ind w:left="720" w:hanging="360"/>
        <w:jc w:val="both"/>
        <w:rPr>
          <w:color w:val="1b1b1b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1b1b1b"/>
          <w:rtl w:val="0"/>
        </w:rPr>
        <w:t xml:space="preserve">recommend: They recommended meeting earlier.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lineRule="auto"/>
        <w:ind w:left="720" w:hanging="360"/>
        <w:jc w:val="both"/>
        <w:rPr>
          <w:color w:val="1b1b1b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1b1b1b"/>
          <w:rtl w:val="0"/>
        </w:rPr>
        <w:t xml:space="preserve">keep: He kept working, although he felt ill.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700" w:lineRule="auto"/>
        <w:ind w:left="720" w:hanging="360"/>
        <w:jc w:val="both"/>
        <w:rPr>
          <w:color w:val="1b1b1b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1b1b1b"/>
          <w:rtl w:val="0"/>
        </w:rPr>
        <w:t xml:space="preserve">avoid: She avoided talking to her boss.</w:t>
      </w:r>
    </w:p>
    <w:p w:rsidR="00000000" w:rsidDel="00000000" w:rsidP="00000000" w:rsidRDefault="00000000" w:rsidRPr="00000000" w14:paraId="0000000F">
      <w:pPr>
        <w:spacing w:after="460" w:before="460" w:lineRule="auto"/>
        <w:jc w:val="both"/>
        <w:rPr>
          <w:rFonts w:ascii="Arial" w:cs="Arial" w:eastAsia="Arial" w:hAnsi="Arial"/>
          <w:color w:val="1b1b1b"/>
        </w:rPr>
      </w:pPr>
      <w:r w:rsidDel="00000000" w:rsidR="00000000" w:rsidRPr="00000000">
        <w:rPr>
          <w:rFonts w:ascii="Arial" w:cs="Arial" w:eastAsia="Arial" w:hAnsi="Arial"/>
          <w:color w:val="1b1b1b"/>
          <w:rtl w:val="0"/>
        </w:rPr>
        <w:t xml:space="preserve">Posle sledećih glagola koristimo infinitive glagola sa </w:t>
      </w:r>
      <w:r w:rsidDel="00000000" w:rsidR="00000000" w:rsidRPr="00000000">
        <w:rPr>
          <w:rFonts w:ascii="Arial" w:cs="Arial" w:eastAsia="Arial" w:hAnsi="Arial"/>
          <w:i w:val="1"/>
          <w:color w:val="1b1b1b"/>
          <w:rtl w:val="0"/>
        </w:rPr>
        <w:t xml:space="preserve">TO</w:t>
      </w:r>
      <w:r w:rsidDel="00000000" w:rsidR="00000000" w:rsidRPr="00000000">
        <w:rPr>
          <w:rFonts w:ascii="Arial" w:cs="Arial" w:eastAsia="Arial" w:hAnsi="Arial"/>
          <w:color w:val="1b1b1b"/>
          <w:rtl w:val="0"/>
        </w:rPr>
        <w:t xml:space="preserve">: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460" w:lineRule="auto"/>
        <w:ind w:left="720" w:hanging="360"/>
        <w:jc w:val="both"/>
        <w:rPr>
          <w:color w:val="1b1b1b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1b1b1b"/>
          <w:rtl w:val="0"/>
        </w:rPr>
        <w:t xml:space="preserve">agree: She agreed to give a presentation at the meeting.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lineRule="auto"/>
        <w:ind w:left="720" w:hanging="360"/>
        <w:jc w:val="both"/>
        <w:rPr>
          <w:color w:val="1b1b1b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1b1b1b"/>
          <w:rtl w:val="0"/>
        </w:rPr>
        <w:t xml:space="preserve">ask: I asked him to leave the office early.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lineRule="auto"/>
        <w:ind w:left="720" w:hanging="360"/>
        <w:jc w:val="both"/>
        <w:rPr>
          <w:color w:val="1b1b1b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1b1b1b"/>
          <w:rtl w:val="0"/>
        </w:rPr>
        <w:t xml:space="preserve">decide: We decided to go out for business dinner.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lineRule="auto"/>
        <w:ind w:left="720" w:hanging="360"/>
        <w:jc w:val="both"/>
        <w:rPr>
          <w:color w:val="1b1b1b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1b1b1b"/>
          <w:rtl w:val="0"/>
        </w:rPr>
        <w:t xml:space="preserve">help: He helped to clean the office.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lineRule="auto"/>
        <w:ind w:left="720" w:hanging="360"/>
        <w:jc w:val="both"/>
        <w:rPr>
          <w:color w:val="1b1b1b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1b1b1b"/>
          <w:rtl w:val="0"/>
        </w:rPr>
        <w:t xml:space="preserve">plan: She plans to take over the company next year.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lineRule="auto"/>
        <w:ind w:left="720" w:hanging="360"/>
        <w:jc w:val="both"/>
        <w:rPr>
          <w:color w:val="1b1b1b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1b1b1b"/>
          <w:rtl w:val="0"/>
        </w:rPr>
        <w:t xml:space="preserve">hope: I hope to pass the exam.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lineRule="auto"/>
        <w:ind w:left="720" w:hanging="360"/>
        <w:jc w:val="both"/>
        <w:rPr>
          <w:color w:val="1b1b1b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1b1b1b"/>
          <w:rtl w:val="0"/>
        </w:rPr>
        <w:t xml:space="preserve">learn: They are learning to present.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afterAutospacing="0" w:lineRule="auto"/>
        <w:ind w:left="720" w:hanging="360"/>
        <w:jc w:val="both"/>
        <w:rPr>
          <w:color w:val="1b1b1b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1b1b1b"/>
          <w:rtl w:val="0"/>
        </w:rPr>
        <w:t xml:space="preserve">want: I want to come to the celebration.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700" w:lineRule="auto"/>
        <w:ind w:left="720" w:hanging="360"/>
        <w:jc w:val="both"/>
        <w:rPr>
          <w:color w:val="1b1b1b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1b1b1b"/>
          <w:rtl w:val="0"/>
        </w:rPr>
        <w:t xml:space="preserve">promise: We promised not to be late.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Dodatna vežbanja: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hyperlink r:id="rId7">
        <w:r w:rsidDel="00000000" w:rsidR="00000000" w:rsidRPr="00000000">
          <w:rPr>
            <w:color w:val="0563c1"/>
            <w:u w:val="single"/>
            <w:rtl w:val="0"/>
          </w:rPr>
          <w:t xml:space="preserve">https://www.englishclub.com/grammar/verbs-m_infinitive-ing_quiz.htm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hyperlink r:id="rId8">
        <w:r w:rsidDel="00000000" w:rsidR="00000000" w:rsidRPr="00000000">
          <w:rPr>
            <w:color w:val="0563c1"/>
            <w:u w:val="single"/>
            <w:rtl w:val="0"/>
          </w:rPr>
          <w:t xml:space="preserve">https://www.englisch-hilfen.de/en/exercises/structures/gerund_infinitive.htm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6840" w:w="1190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17653E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ListParagraph">
    <w:name w:val="List Paragraph"/>
    <w:basedOn w:val="Normal"/>
    <w:uiPriority w:val="34"/>
    <w:qFormat w:val="1"/>
    <w:rsid w:val="0017653E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1903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19032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englishclub.com/grammar/verbs-m_infinitive-ing_quiz.htm" TargetMode="External"/><Relationship Id="rId8" Type="http://schemas.openxmlformats.org/officeDocument/2006/relationships/hyperlink" Target="https://www.englisch-hilfen.de/en/exercises/structures/gerund_infinitiv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kBqQxe/j91LN5ElbipkP2K0AdQ==">AMUW2mW9vAdu394D7r2luYxzWdr8jrnmxhr4ZbXxbag4govA9P/jCTZw6FkRd8hJyADZqxNAJJbotLAPgiEMxI+PHO++ROBhgXX7jVapr9n1srRWxBmCwnj8s3c1vKhfZJ/CdAJKm9Pd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2022-04-17T16:27:00Z</dcterms:created>
  <dc:creator>Microsoft Office User</dc:creator>
</cp:coreProperties>
</file>